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14CD74EA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F0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005F0C93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towarzyszących w okresie luty 2023 – sierpień 202</w:t>
      </w:r>
      <w:r w:rsidR="6714926B" w:rsidRPr="005F0C93">
        <w:rPr>
          <w:rFonts w:ascii="Tahoma" w:hAnsi="Tahoma" w:cs="Tahoma"/>
          <w:sz w:val="20"/>
          <w:szCs w:val="20"/>
        </w:rPr>
        <w:t>3</w:t>
      </w:r>
      <w:r w:rsidRPr="005F0C93">
        <w:rPr>
          <w:rFonts w:ascii="Tahoma" w:hAnsi="Tahoma" w:cs="Tahoma"/>
          <w:sz w:val="20"/>
          <w:szCs w:val="20"/>
        </w:rPr>
        <w:t>,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2D0715">
        <w:rPr>
          <w:rFonts w:ascii="Tahoma" w:hAnsi="Tahoma" w:cs="Tahoma"/>
          <w:sz w:val="20"/>
          <w:szCs w:val="20"/>
        </w:rPr>
        <w:t>ó</w:t>
      </w:r>
      <w:r w:rsidRPr="002D0715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58B7359C">
        <w:rPr>
          <w:rFonts w:ascii="Tahoma" w:hAnsi="Tahoma" w:cs="Tahoma"/>
          <w:sz w:val="20"/>
          <w:szCs w:val="20"/>
        </w:rPr>
        <w:t>o</w:t>
      </w:r>
      <w:r w:rsidRPr="58B7359C">
        <w:rPr>
          <w:rFonts w:ascii="Tahoma" w:hAnsi="Tahoma" w:cs="Tahoma"/>
          <w:sz w:val="20"/>
          <w:szCs w:val="20"/>
        </w:rPr>
        <w:t>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2D0715">
        <w:rPr>
          <w:rFonts w:ascii="Tahoma" w:hAnsi="Tahoma" w:cs="Tahoma"/>
          <w:sz w:val="20"/>
          <w:szCs w:val="20"/>
        </w:rPr>
        <w:t>ą</w:t>
      </w:r>
      <w:r w:rsidRPr="002D0715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2D0715">
        <w:rPr>
          <w:rFonts w:ascii="Tahoma" w:hAnsi="Tahoma" w:cs="Tahoma"/>
          <w:sz w:val="20"/>
          <w:szCs w:val="20"/>
        </w:rPr>
        <w:t>o</w:t>
      </w:r>
      <w:r w:rsidRPr="002D0715">
        <w:rPr>
          <w:rFonts w:ascii="Tahoma" w:hAnsi="Tahoma" w:cs="Tahoma"/>
          <w:sz w:val="20"/>
          <w:szCs w:val="20"/>
        </w:rPr>
        <w:t>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3535B8CD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67332C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="00272FFB" w:rsidRPr="00272FFB">
        <w:rPr>
          <w:rFonts w:ascii="Tahoma" w:eastAsia="Times New Roman" w:hAnsi="Tahoma" w:cs="Tahoma"/>
          <w:bCs/>
          <w:sz w:val="20"/>
          <w:szCs w:val="20"/>
          <w:lang w:eastAsia="pl-PL"/>
        </w:rPr>
        <w:t>maj</w:t>
      </w:r>
      <w:r w:rsidRPr="00272F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67332C1C">
        <w:rPr>
          <w:rFonts w:ascii="Tahoma" w:eastAsia="Times New Roman" w:hAnsi="Tahoma" w:cs="Tahoma"/>
          <w:sz w:val="20"/>
          <w:szCs w:val="20"/>
          <w:lang w:eastAsia="pl-PL"/>
        </w:rPr>
        <w:t>202</w:t>
      </w:r>
      <w:r w:rsidR="5DCA8C6F" w:rsidRPr="67332C1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67332C1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67332C1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2A0C9599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Banki Żywności w </w:t>
      </w:r>
      <w:r w:rsidR="00272FFB">
        <w:rPr>
          <w:rFonts w:ascii="Tahoma" w:hAnsi="Tahoma" w:cs="Tahoma"/>
          <w:b/>
          <w:bCs/>
          <w:sz w:val="20"/>
          <w:szCs w:val="20"/>
        </w:rPr>
        <w:t>Częstochowie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na terenie województw: </w:t>
      </w:r>
      <w:r w:rsidR="00272FFB">
        <w:rPr>
          <w:rFonts w:ascii="Tahoma" w:hAnsi="Tahoma" w:cs="Tahoma"/>
          <w:b/>
          <w:bCs/>
          <w:sz w:val="20"/>
          <w:szCs w:val="20"/>
        </w:rPr>
        <w:t>śląskim,</w:t>
      </w:r>
      <w:bookmarkStart w:id="0" w:name="_GoBack"/>
      <w:bookmarkEnd w:id="0"/>
      <w:r w:rsidRPr="34C9D363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34C9D363">
        <w:rPr>
          <w:rFonts w:ascii="Tahoma" w:hAnsi="Tahoma" w:cs="Tahoma"/>
          <w:sz w:val="20"/>
          <w:szCs w:val="20"/>
        </w:rPr>
        <w:t>która przekazuje żywność bezp</w:t>
      </w:r>
      <w:r w:rsidRPr="34C9D363">
        <w:rPr>
          <w:rFonts w:ascii="Tahoma" w:hAnsi="Tahoma" w:cs="Tahoma"/>
          <w:sz w:val="20"/>
          <w:szCs w:val="20"/>
        </w:rPr>
        <w:t>o</w:t>
      </w:r>
      <w:r w:rsidRPr="34C9D363">
        <w:rPr>
          <w:rFonts w:ascii="Tahoma" w:hAnsi="Tahoma" w:cs="Tahoma"/>
          <w:sz w:val="20"/>
          <w:szCs w:val="20"/>
        </w:rPr>
        <w:t>średnio do osób p</w:t>
      </w:r>
      <w:r w:rsidRPr="34C9D363">
        <w:rPr>
          <w:rFonts w:ascii="Tahoma" w:hAnsi="Tahoma" w:cs="Tahoma"/>
          <w:sz w:val="20"/>
          <w:szCs w:val="20"/>
        </w:rPr>
        <w:t>o</w:t>
      </w:r>
      <w:r w:rsidRPr="34C9D363">
        <w:rPr>
          <w:rFonts w:ascii="Tahoma" w:hAnsi="Tahoma" w:cs="Tahoma"/>
          <w:sz w:val="20"/>
          <w:szCs w:val="20"/>
        </w:rPr>
        <w:t xml:space="preserve">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1FD51C3C" w14:textId="69AEDAE8" w:rsidR="00295D4E" w:rsidRPr="00E33D2D" w:rsidRDefault="00295D4E" w:rsidP="1B62D11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wie - których dochód</w:t>
      </w:r>
    </w:p>
    <w:p w14:paraId="51575324" w14:textId="142D950B" w:rsidR="00295D4E" w:rsidRPr="00E33D2D" w:rsidRDefault="6748149F" w:rsidP="005F0C93">
      <w:pPr>
        <w:pStyle w:val="Akapitzlist"/>
        <w:numPr>
          <w:ilvl w:val="1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>do 14.05.202</w:t>
      </w:r>
      <w:r w:rsidR="02B7F012" w:rsidRPr="005F0C93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nie przekraczał 220% kryterium dochodowego uprawniającego do skorzystania z pomocy społecznej,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 xml:space="preserve">1707,20 PLN dla osoby samotnie gospodarującej i 1320,00 PLN dla osoby w rodzinie, </w:t>
      </w:r>
    </w:p>
    <w:p w14:paraId="57B847FD" w14:textId="04FB308F" w:rsidR="00295D4E" w:rsidRPr="00E33D2D" w:rsidRDefault="6748149F" w:rsidP="005F0C93">
      <w:pPr>
        <w:pStyle w:val="Akapitzlist"/>
        <w:numPr>
          <w:ilvl w:val="1"/>
          <w:numId w:val="12"/>
        </w:numPr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>od 15.05.202</w:t>
      </w:r>
      <w:r w:rsidR="45827AA9" w:rsidRPr="005F0C93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Pr="005F0C93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nie przekracza 235% kryterium dochodowego uprawniającego do skorzystania z pomocy społecznej,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 </w:t>
      </w:r>
      <w:r w:rsidRPr="005F0C9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1823,60 PLN dla osoby samotnie gospodarującej i 1410,00 PLN dla osoby w rodzinie,</w:t>
      </w:r>
    </w:p>
    <w:p w14:paraId="78FDE1B1" w14:textId="0045DBF9" w:rsidR="00295D4E" w:rsidRPr="00E33D2D" w:rsidRDefault="00295D4E" w:rsidP="1B62D11D">
      <w:pPr>
        <w:shd w:val="clear" w:color="auto" w:fill="FFFFFF" w:themeFill="background1"/>
        <w:tabs>
          <w:tab w:val="num" w:pos="426"/>
        </w:tabs>
        <w:spacing w:after="225" w:line="276" w:lineRule="auto"/>
        <w:ind w:left="36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</w:t>
      </w:r>
      <w:r w:rsidRPr="00113283">
        <w:rPr>
          <w:rFonts w:ascii="Tahoma" w:hAnsi="Tahoma" w:cs="Tahoma"/>
          <w:sz w:val="20"/>
          <w:szCs w:val="20"/>
        </w:rPr>
        <w:t>n</w:t>
      </w:r>
      <w:r w:rsidRPr="00113283">
        <w:rPr>
          <w:rFonts w:ascii="Tahoma" w:hAnsi="Tahoma" w:cs="Tahoma"/>
          <w:sz w:val="20"/>
          <w:szCs w:val="20"/>
        </w:rPr>
        <w:t>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</w:t>
      </w:r>
      <w:r w:rsidRPr="00113283">
        <w:rPr>
          <w:rFonts w:ascii="Tahoma" w:hAnsi="Tahoma" w:cs="Tahoma"/>
          <w:sz w:val="20"/>
          <w:szCs w:val="20"/>
        </w:rPr>
        <w:t>d</w:t>
      </w:r>
      <w:r w:rsidRPr="00113283">
        <w:rPr>
          <w:rFonts w:ascii="Tahoma" w:hAnsi="Tahoma" w:cs="Tahoma"/>
          <w:sz w:val="20"/>
          <w:szCs w:val="20"/>
        </w:rPr>
        <w:t>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113283">
        <w:rPr>
          <w:rFonts w:ascii="Tahoma" w:hAnsi="Tahoma" w:cs="Tahoma"/>
          <w:sz w:val="20"/>
          <w:szCs w:val="20"/>
        </w:rPr>
        <w:t>w</w:t>
      </w:r>
      <w:r w:rsidRPr="00113283">
        <w:rPr>
          <w:rFonts w:ascii="Tahoma" w:hAnsi="Tahoma" w:cs="Tahoma"/>
          <w:sz w:val="20"/>
          <w:szCs w:val="20"/>
        </w:rPr>
        <w:lastRenderedPageBreak/>
        <w:t>kach posiadających zaplecze kuchenne (m.in. w schroniskach dla bezdomnych, jadłodajniach, no</w:t>
      </w:r>
      <w:r w:rsidRPr="00113283">
        <w:rPr>
          <w:rFonts w:ascii="Tahoma" w:hAnsi="Tahoma" w:cs="Tahoma"/>
          <w:sz w:val="20"/>
          <w:szCs w:val="20"/>
        </w:rPr>
        <w:t>c</w:t>
      </w:r>
      <w:r w:rsidRPr="00113283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2021 Plus jest większa niż do danej OPR/OPL będzie większa niż planow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jęcia wsparciem działaniami osób, które korzystają z POPŻ. Działania nie mogą się pokrywać z dział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2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C96B" w14:textId="77777777" w:rsidR="006C48C7" w:rsidRDefault="006C48C7" w:rsidP="0087054E">
      <w:pPr>
        <w:spacing w:after="0" w:line="240" w:lineRule="auto"/>
      </w:pPr>
      <w:r>
        <w:separator/>
      </w:r>
    </w:p>
  </w:endnote>
  <w:endnote w:type="continuationSeparator" w:id="0">
    <w:p w14:paraId="1CABAA91" w14:textId="77777777" w:rsidR="006C48C7" w:rsidRDefault="006C48C7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4F8B" w14:textId="77777777" w:rsidR="006C48C7" w:rsidRDefault="006C48C7" w:rsidP="0087054E">
      <w:pPr>
        <w:spacing w:after="0" w:line="240" w:lineRule="auto"/>
      </w:pPr>
      <w:r>
        <w:separator/>
      </w:r>
    </w:p>
  </w:footnote>
  <w:footnote w:type="continuationSeparator" w:id="0">
    <w:p w14:paraId="1A5BB8F5" w14:textId="77777777" w:rsidR="006C48C7" w:rsidRDefault="006C48C7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1E80"/>
    <w:multiLevelType w:val="hybridMultilevel"/>
    <w:tmpl w:val="9A3445FA"/>
    <w:lvl w:ilvl="0" w:tplc="0A721D04">
      <w:start w:val="1"/>
      <w:numFmt w:val="decimal"/>
      <w:lvlText w:val="%1."/>
      <w:lvlJc w:val="left"/>
      <w:pPr>
        <w:ind w:left="720" w:hanging="360"/>
      </w:pPr>
    </w:lvl>
    <w:lvl w:ilvl="1" w:tplc="6F3257F8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20A01C1C">
      <w:start w:val="1"/>
      <w:numFmt w:val="lowerRoman"/>
      <w:lvlText w:val="%3."/>
      <w:lvlJc w:val="right"/>
      <w:pPr>
        <w:ind w:left="2160" w:hanging="180"/>
      </w:pPr>
    </w:lvl>
    <w:lvl w:ilvl="3" w:tplc="E3D64398">
      <w:start w:val="1"/>
      <w:numFmt w:val="decimal"/>
      <w:lvlText w:val="%4."/>
      <w:lvlJc w:val="left"/>
      <w:pPr>
        <w:ind w:left="2880" w:hanging="360"/>
      </w:pPr>
    </w:lvl>
    <w:lvl w:ilvl="4" w:tplc="B18AB018">
      <w:start w:val="1"/>
      <w:numFmt w:val="lowerLetter"/>
      <w:lvlText w:val="%5."/>
      <w:lvlJc w:val="left"/>
      <w:pPr>
        <w:ind w:left="3600" w:hanging="360"/>
      </w:pPr>
    </w:lvl>
    <w:lvl w:ilvl="5" w:tplc="06649382">
      <w:start w:val="1"/>
      <w:numFmt w:val="lowerRoman"/>
      <w:lvlText w:val="%6."/>
      <w:lvlJc w:val="right"/>
      <w:pPr>
        <w:ind w:left="4320" w:hanging="180"/>
      </w:pPr>
    </w:lvl>
    <w:lvl w:ilvl="6" w:tplc="6E4CEF56">
      <w:start w:val="1"/>
      <w:numFmt w:val="decimal"/>
      <w:lvlText w:val="%7."/>
      <w:lvlJc w:val="left"/>
      <w:pPr>
        <w:ind w:left="5040" w:hanging="360"/>
      </w:pPr>
    </w:lvl>
    <w:lvl w:ilvl="7" w:tplc="35288C0C">
      <w:start w:val="1"/>
      <w:numFmt w:val="lowerLetter"/>
      <w:lvlText w:val="%8."/>
      <w:lvlJc w:val="left"/>
      <w:pPr>
        <w:ind w:left="5760" w:hanging="360"/>
      </w:pPr>
    </w:lvl>
    <w:lvl w:ilvl="8" w:tplc="27E6F1F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38D16F2"/>
    <w:multiLevelType w:val="hybridMultilevel"/>
    <w:tmpl w:val="4D6A3D80"/>
    <w:lvl w:ilvl="0" w:tplc="C73CF5C6">
      <w:start w:val="1"/>
      <w:numFmt w:val="decimal"/>
      <w:lvlText w:val="%1."/>
      <w:lvlJc w:val="left"/>
      <w:pPr>
        <w:ind w:left="720" w:hanging="360"/>
      </w:pPr>
    </w:lvl>
    <w:lvl w:ilvl="1" w:tplc="448E48A4">
      <w:start w:val="2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515CA500">
      <w:start w:val="1"/>
      <w:numFmt w:val="lowerRoman"/>
      <w:lvlText w:val="%3."/>
      <w:lvlJc w:val="right"/>
      <w:pPr>
        <w:ind w:left="2160" w:hanging="180"/>
      </w:pPr>
    </w:lvl>
    <w:lvl w:ilvl="3" w:tplc="703050F6">
      <w:start w:val="1"/>
      <w:numFmt w:val="decimal"/>
      <w:lvlText w:val="%4."/>
      <w:lvlJc w:val="left"/>
      <w:pPr>
        <w:ind w:left="2880" w:hanging="360"/>
      </w:pPr>
    </w:lvl>
    <w:lvl w:ilvl="4" w:tplc="841EFF26">
      <w:start w:val="1"/>
      <w:numFmt w:val="lowerLetter"/>
      <w:lvlText w:val="%5."/>
      <w:lvlJc w:val="left"/>
      <w:pPr>
        <w:ind w:left="3600" w:hanging="360"/>
      </w:pPr>
    </w:lvl>
    <w:lvl w:ilvl="5" w:tplc="12104DF6">
      <w:start w:val="1"/>
      <w:numFmt w:val="lowerRoman"/>
      <w:lvlText w:val="%6."/>
      <w:lvlJc w:val="right"/>
      <w:pPr>
        <w:ind w:left="4320" w:hanging="180"/>
      </w:pPr>
    </w:lvl>
    <w:lvl w:ilvl="6" w:tplc="623CF2D4">
      <w:start w:val="1"/>
      <w:numFmt w:val="decimal"/>
      <w:lvlText w:val="%7."/>
      <w:lvlJc w:val="left"/>
      <w:pPr>
        <w:ind w:left="5040" w:hanging="360"/>
      </w:pPr>
    </w:lvl>
    <w:lvl w:ilvl="7" w:tplc="6608BE94">
      <w:start w:val="1"/>
      <w:numFmt w:val="lowerLetter"/>
      <w:lvlText w:val="%8."/>
      <w:lvlJc w:val="left"/>
      <w:pPr>
        <w:ind w:left="5760" w:hanging="360"/>
      </w:pPr>
    </w:lvl>
    <w:lvl w:ilvl="8" w:tplc="B4FA509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2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72FFB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5F0C93"/>
    <w:rsid w:val="006207F2"/>
    <w:rsid w:val="006C48C7"/>
    <w:rsid w:val="007355BB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2B7F012"/>
    <w:rsid w:val="080C929D"/>
    <w:rsid w:val="0D5E1D9D"/>
    <w:rsid w:val="14FF5D2A"/>
    <w:rsid w:val="17773871"/>
    <w:rsid w:val="17DF9090"/>
    <w:rsid w:val="1B5B6CB7"/>
    <w:rsid w:val="1B62D11D"/>
    <w:rsid w:val="1C35A623"/>
    <w:rsid w:val="1CCBA9BA"/>
    <w:rsid w:val="20EF12B0"/>
    <w:rsid w:val="224331B0"/>
    <w:rsid w:val="2C046B16"/>
    <w:rsid w:val="336BFF8A"/>
    <w:rsid w:val="345E7059"/>
    <w:rsid w:val="351D8449"/>
    <w:rsid w:val="3880B46E"/>
    <w:rsid w:val="3976027A"/>
    <w:rsid w:val="3D7E97A0"/>
    <w:rsid w:val="3ED46F4B"/>
    <w:rsid w:val="421A7B33"/>
    <w:rsid w:val="44D5A5C1"/>
    <w:rsid w:val="45827AA9"/>
    <w:rsid w:val="4B16F94E"/>
    <w:rsid w:val="4B8C33C1"/>
    <w:rsid w:val="5351011F"/>
    <w:rsid w:val="58B7359C"/>
    <w:rsid w:val="5CCDD7BF"/>
    <w:rsid w:val="5DCA8C6F"/>
    <w:rsid w:val="5F372D6A"/>
    <w:rsid w:val="6074F77E"/>
    <w:rsid w:val="60B8FF89"/>
    <w:rsid w:val="6714926B"/>
    <w:rsid w:val="67332C1C"/>
    <w:rsid w:val="674465FE"/>
    <w:rsid w:val="6748149F"/>
    <w:rsid w:val="6D701B9A"/>
    <w:rsid w:val="71BE677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pl/web/rodzina/podprogram-2021-pl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11" ma:contentTypeDescription="Utwórz nowy dokument." ma:contentTypeScope="" ma:versionID="91b168b54bf6740fbcbc42f0b91da180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eea5643016081bb84745b95d24b4fb76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69258c-8bb0-4982-abde-1a2e98bc756d}" ma:internalName="TaxCatchAll" ma:showField="CatchAllData" ma:web="397f8be6-4ad8-424c-abe7-31404c8bc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f8be6-4ad8-424c-abe7-31404c8bc043" xsi:nil="true"/>
    <lcf76f155ced4ddcb4097134ff3c332f xmlns="fe3be8f4-6089-41d2-9fb2-6436c04794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3AE9-0601-4534-8351-DA2F3D2A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  <ds:schemaRef ds:uri="397f8be6-4ad8-424c-abe7-31404c8bc043"/>
    <ds:schemaRef ds:uri="fe3be8f4-6089-41d2-9fb2-6436c047943e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55EF4-ECAD-4254-B9B1-3DA8908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23</cp:revision>
  <dcterms:created xsi:type="dcterms:W3CDTF">2021-02-25T17:45:00Z</dcterms:created>
  <dcterms:modified xsi:type="dcterms:W3CDTF">2023-05-29T11:51:00Z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